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3D64D6" w:rsidRPr="007572B8" w:rsidTr="003D64D6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3D64D6" w:rsidRPr="007572B8" w:rsidRDefault="003D64D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FB03D2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Nazwa modułu (bloku przedmiotów): </w:t>
            </w:r>
            <w:r w:rsidR="00FB03D2">
              <w:rPr>
                <w:sz w:val="24"/>
                <w:szCs w:val="24"/>
                <w:lang w:eastAsia="en-US"/>
              </w:rPr>
              <w:t xml:space="preserve"> </w:t>
            </w:r>
            <w:r w:rsidR="00FB03D2" w:rsidRPr="00FB03D2">
              <w:rPr>
                <w:b/>
                <w:sz w:val="24"/>
                <w:szCs w:val="24"/>
                <w:lang w:eastAsia="en-US"/>
              </w:rPr>
              <w:t>PRZEDMIOTY SPECJALIZACYJNE I SPECJALNOŚCIOWE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Kod modułu:</w:t>
            </w:r>
          </w:p>
        </w:tc>
      </w:tr>
      <w:tr w:rsidR="003D64D6" w:rsidRPr="007572B8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6" w:rsidRPr="00FB03D2" w:rsidRDefault="003D64D6" w:rsidP="001151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Nazwa przedmiotu: </w:t>
            </w:r>
            <w:r w:rsidR="005B122F" w:rsidRPr="007572B8">
              <w:rPr>
                <w:b/>
                <w:sz w:val="24"/>
                <w:szCs w:val="24"/>
                <w:lang w:eastAsia="en-US"/>
              </w:rPr>
              <w:t>Marketing w logistyce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D64D6" w:rsidRPr="007572B8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Nazwa jednostki prowadzącej przedmiot / moduł: </w:t>
            </w:r>
            <w:r w:rsidRPr="007572B8">
              <w:rPr>
                <w:b/>
                <w:sz w:val="24"/>
                <w:szCs w:val="24"/>
                <w:lang w:eastAsia="en-US"/>
              </w:rPr>
              <w:t>Instytut Ekonomiczny</w:t>
            </w:r>
          </w:p>
        </w:tc>
      </w:tr>
      <w:tr w:rsidR="003D64D6" w:rsidRPr="007572B8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Nazwa kierunku: </w:t>
            </w:r>
            <w:r w:rsidRPr="007572B8">
              <w:rPr>
                <w:b/>
                <w:sz w:val="24"/>
                <w:szCs w:val="24"/>
                <w:lang w:eastAsia="en-US"/>
              </w:rPr>
              <w:t>Ekonomia</w:t>
            </w:r>
          </w:p>
        </w:tc>
      </w:tr>
      <w:tr w:rsidR="003D64D6" w:rsidRPr="007572B8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Forma studiów: </w:t>
            </w:r>
          </w:p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SS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Profil kształcenia:</w:t>
            </w:r>
          </w:p>
          <w:p w:rsidR="003D64D6" w:rsidRPr="007572B8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praktyczny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Specjalność:</w:t>
            </w:r>
          </w:p>
          <w:p w:rsidR="003D64D6" w:rsidRPr="007572B8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EPL</w:t>
            </w:r>
          </w:p>
        </w:tc>
      </w:tr>
      <w:tr w:rsidR="003D64D6" w:rsidRPr="007572B8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Rok / semestr: </w:t>
            </w:r>
            <w:r w:rsidR="00F1140E" w:rsidRPr="00F1140E">
              <w:rPr>
                <w:b/>
                <w:sz w:val="24"/>
                <w:szCs w:val="24"/>
                <w:lang w:eastAsia="en-US"/>
              </w:rPr>
              <w:t>II</w:t>
            </w:r>
            <w:r w:rsidR="00FB03D2">
              <w:rPr>
                <w:b/>
                <w:sz w:val="24"/>
                <w:szCs w:val="24"/>
                <w:lang w:eastAsia="en-US"/>
              </w:rPr>
              <w:t>I</w:t>
            </w:r>
            <w:r w:rsidR="00F1140E" w:rsidRPr="00F1140E">
              <w:rPr>
                <w:b/>
                <w:sz w:val="24"/>
                <w:szCs w:val="24"/>
                <w:lang w:eastAsia="en-US"/>
              </w:rPr>
              <w:t>/</w:t>
            </w:r>
            <w:r w:rsidR="00FB03D2">
              <w:rPr>
                <w:b/>
                <w:sz w:val="24"/>
                <w:szCs w:val="24"/>
                <w:lang w:eastAsia="en-US"/>
              </w:rPr>
              <w:t>V</w:t>
            </w:r>
          </w:p>
          <w:p w:rsidR="003D64D6" w:rsidRPr="007572B8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Status przedmiotu /modułu:</w:t>
            </w:r>
          </w:p>
          <w:p w:rsidR="003D64D6" w:rsidRPr="007572B8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specjalnościowy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D64D6" w:rsidRPr="007572B8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Język przedmiotu / modułu: </w:t>
            </w:r>
            <w:r w:rsidRPr="007572B8">
              <w:rPr>
                <w:b/>
                <w:sz w:val="24"/>
                <w:szCs w:val="24"/>
                <w:lang w:eastAsia="en-US"/>
              </w:rPr>
              <w:t>polski</w:t>
            </w:r>
          </w:p>
        </w:tc>
      </w:tr>
      <w:tr w:rsidR="003D64D6" w:rsidRPr="007572B8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Forma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wykład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ćwiczenia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laboratorium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seminarium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inne </w:t>
            </w:r>
            <w:r w:rsidRPr="007572B8">
              <w:rPr>
                <w:sz w:val="24"/>
                <w:szCs w:val="24"/>
                <w:lang w:eastAsia="en-US"/>
              </w:rPr>
              <w:br/>
              <w:t>(wpisać jakie)</w:t>
            </w:r>
          </w:p>
        </w:tc>
      </w:tr>
      <w:tr w:rsidR="003D64D6" w:rsidRPr="007572B8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Wymiar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4D6" w:rsidRPr="007572B8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4D6" w:rsidRPr="007572B8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4D6" w:rsidRPr="007572B8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4D6" w:rsidRPr="007572B8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D64D6" w:rsidRPr="007572B8" w:rsidRDefault="003D64D6" w:rsidP="003D64D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3D64D6" w:rsidRPr="007572B8" w:rsidTr="008D115B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dr inż. Andrzej Osiński</w:t>
            </w:r>
          </w:p>
        </w:tc>
      </w:tr>
      <w:tr w:rsidR="003D64D6" w:rsidRPr="007572B8" w:rsidTr="008D115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Prowadzący zajęcia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dr inż. Andrzej Osiński</w:t>
            </w:r>
          </w:p>
        </w:tc>
      </w:tr>
      <w:tr w:rsidR="003D64D6" w:rsidRPr="007572B8" w:rsidTr="008D115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Cel przedmiotu / modułu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122F" w:rsidRPr="007572B8" w:rsidRDefault="005B12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Nabycie wiedzy w zakresie podstawowych pojęć, twierdzeń, teorii i narzędzi marketingowych oraz umiejętności posługiwania się nimi w rozwiązywaniu problemów zawodowych</w:t>
            </w:r>
            <w:r w:rsidR="003D64D6" w:rsidRPr="007572B8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D64D6" w:rsidRPr="007572B8" w:rsidTr="008D115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Wymagania wstępne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4D6" w:rsidRPr="007572B8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Znajomość podstaw mikroekonomii i zarządzania</w:t>
            </w:r>
          </w:p>
        </w:tc>
      </w:tr>
    </w:tbl>
    <w:p w:rsidR="008D115B" w:rsidRPr="007572B8" w:rsidRDefault="008D115B" w:rsidP="008D115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8D115B" w:rsidRPr="007572B8" w:rsidTr="009915E2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EFEKTY KSZTAŁCENIA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Odniesienie do efektów dla </w:t>
            </w:r>
            <w:r w:rsidRPr="007572B8">
              <w:rPr>
                <w:b/>
                <w:sz w:val="24"/>
                <w:szCs w:val="24"/>
                <w:lang w:eastAsia="en-US"/>
              </w:rPr>
              <w:t>kierunku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5B" w:rsidRPr="007572B8" w:rsidRDefault="00F1140E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Definiuje podstawowe pojęcia, teorie i twierdzenia marketingowe.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K1P_W01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5B" w:rsidRPr="007572B8" w:rsidRDefault="00F1140E" w:rsidP="00F114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Określa i rozróżnia etapy procesu marketingowego w zarządzaniu organizacją.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K1P_W06 K1P_W07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B" w:rsidRPr="007572B8" w:rsidRDefault="00F1140E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Identyfikuje relacje z klientem, opisuje zasady ich  budowania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K1P_W07 K1P_W09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B" w:rsidRPr="007572B8" w:rsidRDefault="00F1140E" w:rsidP="00F114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Wykorzystuje wiedzę marketingową do analizy możliwości rynkowych i budowania sieci marketingowych.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K1P_U01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K1P_U21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B" w:rsidRPr="007572B8" w:rsidRDefault="00F1140E" w:rsidP="00F114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Wykorzystuje narzędzia marketingowe do budowania strategii marketingowych.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K1P_U02 K1P_U08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K1P_U10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K1P_U21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D115B" w:rsidRPr="007572B8" w:rsidRDefault="00F1140E" w:rsidP="00F114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Projektuje w podstawowym zakresie badania marketingowe dla wybranej organizacji i interpretuje ich wyniki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K1P_U09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K1P_U10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K1P_U11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K1P_U15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K1P_U19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B" w:rsidRPr="007572B8" w:rsidRDefault="00F1140E" w:rsidP="00F114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Aktywnie współpracuje w grupie przyjmując w niej różne role, w tym lidera grupy.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K1P_K01 K1P_K02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K1P_K04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K1P_K13</w:t>
            </w: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B" w:rsidRPr="007572B8" w:rsidRDefault="00F1140E" w:rsidP="00F114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Rozumie potrzebę uzupełniania i rozszerzania swoich kompetencji, zdobytą wiedzę marketingową przekazuje zainteresowanym przy użyciu różnych środków przekazu.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K1P_K03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K1P_K10</w:t>
            </w:r>
          </w:p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D115B" w:rsidRPr="007572B8" w:rsidTr="009915E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B" w:rsidRPr="007572B8" w:rsidRDefault="00F1140E" w:rsidP="00F114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D115B" w:rsidRPr="007572B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Ponosi odpowiedzialność za realizację zadań własnych i grupy.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K1P_K07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K1P_K08</w:t>
            </w:r>
          </w:p>
        </w:tc>
      </w:tr>
    </w:tbl>
    <w:p w:rsidR="008D115B" w:rsidRPr="007572B8" w:rsidRDefault="008D115B" w:rsidP="008D115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TREŚCI PROGRAMOWE</w:t>
            </w:r>
          </w:p>
        </w:tc>
      </w:tr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D115B" w:rsidRPr="007572B8" w:rsidRDefault="008D115B" w:rsidP="009915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Wykład</w:t>
            </w:r>
          </w:p>
        </w:tc>
      </w:tr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D115B" w:rsidRPr="00C01A30" w:rsidRDefault="008D115B" w:rsidP="00C01A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01A30">
              <w:rPr>
                <w:sz w:val="24"/>
                <w:szCs w:val="24"/>
                <w:lang w:eastAsia="en-US"/>
              </w:rPr>
              <w:t>Podstawowe pojęcia, definicje i koncepcje marketingowe.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Orientacja na klienta i wartości marketingowe w zarządzaniu organizacją.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Zarządzanie relacjami z klientem indywidualnym i instytucjonalnym.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Tworzenie podstaw marketingowego zarządzania organizacją.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Strategie marketingowe w zarządzaniu organizacją.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Badania marketingowe w zarządzaniu organizacją.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Zarządzanie procesem marketingu przy użyciu marketingu mix.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Projektowanie kampanii promocyjnej.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Zasady konstruowania plan marketingowy.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Analiza potrzeb i trendów w otoczeniu marketingowym.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Analiza zachowań klientów instytucjonalnych i indywidualnych.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Badanie potencjału rynku lokalne.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Segmentacja rynku, różnicowanie i pozycjonowanie produktu.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Decyzje dotyczące produktu w marketingowym zarządzaniu przedsiębiorstwem.</w:t>
            </w:r>
            <w:r w:rsidR="00C01A30">
              <w:rPr>
                <w:sz w:val="24"/>
                <w:szCs w:val="24"/>
                <w:lang w:eastAsia="en-US"/>
              </w:rPr>
              <w:t xml:space="preserve"> </w:t>
            </w:r>
            <w:r w:rsidRPr="00C01A30">
              <w:rPr>
                <w:sz w:val="24"/>
                <w:szCs w:val="24"/>
                <w:lang w:eastAsia="en-US"/>
              </w:rPr>
              <w:t>Ocena i kontrola skuteczności działalności marketingowej.</w:t>
            </w:r>
          </w:p>
        </w:tc>
      </w:tr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D115B" w:rsidRPr="007572B8" w:rsidRDefault="008D115B" w:rsidP="009915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Ćwiczenia</w:t>
            </w:r>
          </w:p>
        </w:tc>
      </w:tr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01A30" w:rsidRDefault="003E3041" w:rsidP="00C0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usługi logistycznej i przeprowadzenie badania marketingowe w obszarze tematycznym uzgodnionym z osobą prowadzącą ćwiczenia.</w:t>
            </w:r>
          </w:p>
          <w:p w:rsidR="008D115B" w:rsidRPr="00C01A30" w:rsidRDefault="00FC4054" w:rsidP="00C01A30">
            <w:pPr>
              <w:rPr>
                <w:sz w:val="24"/>
                <w:szCs w:val="24"/>
              </w:rPr>
            </w:pPr>
            <w:r w:rsidRPr="00C01A30">
              <w:rPr>
                <w:sz w:val="24"/>
                <w:szCs w:val="24"/>
              </w:rPr>
              <w:t>Analiza rynku usług logistycznych</w:t>
            </w:r>
            <w:r w:rsidR="00C01A30">
              <w:rPr>
                <w:sz w:val="24"/>
                <w:szCs w:val="24"/>
              </w:rPr>
              <w:t xml:space="preserve">; </w:t>
            </w:r>
            <w:r w:rsidRPr="00C01A30">
              <w:rPr>
                <w:sz w:val="24"/>
                <w:szCs w:val="24"/>
              </w:rPr>
              <w:t>Projekt oferty rynkowej</w:t>
            </w:r>
            <w:r w:rsidR="00C01A30">
              <w:rPr>
                <w:sz w:val="24"/>
                <w:szCs w:val="24"/>
              </w:rPr>
              <w:t xml:space="preserve">; </w:t>
            </w:r>
            <w:r w:rsidRPr="00C01A30">
              <w:rPr>
                <w:sz w:val="24"/>
                <w:szCs w:val="24"/>
              </w:rPr>
              <w:t>Zdefiniowanie problemu decyzyjnego i problemu badawczego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 xml:space="preserve">Dobór próby do badania 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Wybór formy pomiaru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Wybór instrumentów pomiarowych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Wybór metody analizy danych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 xml:space="preserve">Zaplanowanie badań 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Określenie wartości informacji otrzymanych z badań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Opracowanie propozycji badawczej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Realizacja badań marketingowych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Redukcja i redakcja danych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Ocena i analiza danych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>Sporządzenie raportu z badań marketingowych</w:t>
            </w:r>
            <w:r w:rsidR="00C01A30">
              <w:rPr>
                <w:sz w:val="24"/>
                <w:szCs w:val="24"/>
              </w:rPr>
              <w:t xml:space="preserve">; </w:t>
            </w:r>
            <w:r w:rsidR="000A5BE7" w:rsidRPr="00C01A30">
              <w:rPr>
                <w:sz w:val="24"/>
                <w:szCs w:val="24"/>
              </w:rPr>
              <w:t xml:space="preserve">Prezentacja </w:t>
            </w:r>
            <w:r w:rsidR="00585188" w:rsidRPr="00C01A30">
              <w:rPr>
                <w:sz w:val="24"/>
                <w:szCs w:val="24"/>
              </w:rPr>
              <w:t xml:space="preserve">multimedialna </w:t>
            </w:r>
            <w:bookmarkStart w:id="0" w:name="_GoBack"/>
            <w:bookmarkEnd w:id="0"/>
            <w:r w:rsidR="000A5BE7" w:rsidRPr="00C01A30">
              <w:rPr>
                <w:sz w:val="24"/>
                <w:szCs w:val="24"/>
              </w:rPr>
              <w:t>oferty rynkowej i wyników badań</w:t>
            </w:r>
          </w:p>
        </w:tc>
      </w:tr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D115B" w:rsidRPr="007572B8" w:rsidRDefault="008D115B" w:rsidP="009915E2">
            <w:pPr>
              <w:pStyle w:val="Nagwek1"/>
              <w:spacing w:line="276" w:lineRule="auto"/>
              <w:rPr>
                <w:szCs w:val="24"/>
                <w:lang w:eastAsia="en-US"/>
              </w:rPr>
            </w:pPr>
            <w:r w:rsidRPr="007572B8">
              <w:rPr>
                <w:szCs w:val="24"/>
                <w:lang w:eastAsia="en-US"/>
              </w:rPr>
              <w:t>Laboratorium</w:t>
            </w:r>
          </w:p>
        </w:tc>
      </w:tr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D115B" w:rsidRPr="007572B8" w:rsidRDefault="008D115B" w:rsidP="009915E2">
            <w:pPr>
              <w:pStyle w:val="Nagwek1"/>
              <w:spacing w:line="276" w:lineRule="auto"/>
              <w:rPr>
                <w:szCs w:val="24"/>
                <w:lang w:eastAsia="en-US"/>
              </w:rPr>
            </w:pPr>
            <w:r w:rsidRPr="007572B8">
              <w:rPr>
                <w:szCs w:val="24"/>
                <w:lang w:eastAsia="en-US"/>
              </w:rPr>
              <w:t>Projekt</w:t>
            </w:r>
          </w:p>
        </w:tc>
      </w:tr>
      <w:tr w:rsidR="008D115B" w:rsidRPr="007572B8" w:rsidTr="009915E2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D115B" w:rsidRPr="007572B8" w:rsidRDefault="008D115B" w:rsidP="008D115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8D115B" w:rsidRPr="007572B8" w:rsidTr="009915E2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8D115B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572B8">
              <w:rPr>
                <w:sz w:val="24"/>
                <w:szCs w:val="24"/>
                <w:lang w:eastAsia="en-US"/>
              </w:rPr>
              <w:t>KotlerPh</w:t>
            </w:r>
            <w:proofErr w:type="spellEnd"/>
            <w:r w:rsidRPr="007572B8">
              <w:rPr>
                <w:sz w:val="24"/>
                <w:szCs w:val="24"/>
                <w:lang w:eastAsia="en-US"/>
              </w:rPr>
              <w:t>., Marketing Dom Wydawniczy REBIS Sp. Z o.o. Poznań 2013</w:t>
            </w:r>
          </w:p>
          <w:p w:rsidR="008D115B" w:rsidRPr="007572B8" w:rsidRDefault="008D115B" w:rsidP="008D115B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Kaczmarczyk S., Badania marketingowe metody i techniki, PWN </w:t>
            </w:r>
            <w:r w:rsidRPr="007572B8">
              <w:rPr>
                <w:sz w:val="24"/>
                <w:szCs w:val="24"/>
                <w:lang w:eastAsia="en-US"/>
              </w:rPr>
              <w:lastRenderedPageBreak/>
              <w:t>Warszawa 2002</w:t>
            </w:r>
          </w:p>
        </w:tc>
      </w:tr>
      <w:tr w:rsidR="008D115B" w:rsidRPr="007572B8" w:rsidTr="009915E2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lastRenderedPageBreak/>
              <w:t>Literatura uzupełniająca</w:t>
            </w:r>
          </w:p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115B" w:rsidRPr="007572B8" w:rsidRDefault="008D115B" w:rsidP="008D115B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Hague P., Hague N., Morgan C.,  Badania rynkowe w praktyce, Wydawnictwo Helion, Gliwice 2004</w:t>
            </w:r>
          </w:p>
          <w:p w:rsidR="008D115B" w:rsidRPr="007572B8" w:rsidRDefault="008D115B" w:rsidP="008D115B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Krawiec F., Marketing w firmie przyszłości, Centrum Doradztwa i Informacji </w:t>
            </w:r>
            <w:proofErr w:type="spellStart"/>
            <w:r w:rsidRPr="007572B8">
              <w:rPr>
                <w:sz w:val="24"/>
                <w:szCs w:val="24"/>
                <w:lang w:eastAsia="en-US"/>
              </w:rPr>
              <w:t>Difin</w:t>
            </w:r>
            <w:proofErr w:type="spellEnd"/>
            <w:r w:rsidRPr="007572B8">
              <w:rPr>
                <w:sz w:val="24"/>
                <w:szCs w:val="24"/>
                <w:lang w:eastAsia="en-US"/>
              </w:rPr>
              <w:t xml:space="preserve"> sp. z o.o. Warszawa 2005</w:t>
            </w:r>
          </w:p>
          <w:p w:rsidR="008D115B" w:rsidRPr="007572B8" w:rsidRDefault="008D115B" w:rsidP="009915E2">
            <w:pPr>
              <w:pStyle w:val="Akapitzlist"/>
              <w:spacing w:line="276" w:lineRule="auto"/>
              <w:ind w:left="1080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Periodyki;</w:t>
            </w:r>
          </w:p>
          <w:p w:rsidR="008D115B" w:rsidRPr="007572B8" w:rsidRDefault="008D115B" w:rsidP="008D115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Miesięcznik; Marketing w Praktyce</w:t>
            </w:r>
          </w:p>
          <w:p w:rsidR="008D115B" w:rsidRPr="007572B8" w:rsidRDefault="008D115B" w:rsidP="008D115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Magazyn; Media &amp; Marketing Polska</w:t>
            </w:r>
          </w:p>
        </w:tc>
      </w:tr>
    </w:tbl>
    <w:p w:rsidR="008D115B" w:rsidRPr="007572B8" w:rsidRDefault="008D115B" w:rsidP="008D115B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8D115B" w:rsidRPr="007572B8" w:rsidTr="009915E2"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15B" w:rsidRPr="007572B8" w:rsidRDefault="008D115B" w:rsidP="009915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572B8">
              <w:rPr>
                <w:sz w:val="22"/>
                <w:szCs w:val="22"/>
                <w:lang w:eastAsia="en-US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Wykład informacyjno-problemowy, dyskusja, projekt</w:t>
            </w:r>
          </w:p>
        </w:tc>
      </w:tr>
      <w:tr w:rsidR="008D115B" w:rsidRPr="007572B8" w:rsidTr="009915E2"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2B8">
              <w:rPr>
                <w:sz w:val="22"/>
                <w:szCs w:val="22"/>
                <w:lang w:eastAsia="en-US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572B8">
              <w:rPr>
                <w:sz w:val="18"/>
                <w:szCs w:val="18"/>
                <w:lang w:eastAsia="en-US"/>
              </w:rPr>
              <w:t>Nr efektu kształcenia</w:t>
            </w:r>
          </w:p>
        </w:tc>
      </w:tr>
      <w:tr w:rsidR="008D115B" w:rsidRPr="007572B8" w:rsidTr="009915E2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Liczba i poprawność wypowiedzi w trakcje dyskusji.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D115B" w:rsidRPr="007572B8" w:rsidRDefault="00F762D6" w:rsidP="00F762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02,03,04,0</w:t>
            </w:r>
            <w:r w:rsidR="008D115B" w:rsidRPr="007572B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,0</w:t>
            </w:r>
            <w:r w:rsidR="008D115B" w:rsidRPr="007572B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,0</w:t>
            </w:r>
            <w:r w:rsidR="008D115B" w:rsidRPr="007572B8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8D115B" w:rsidRPr="007572B8" w:rsidTr="009915E2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115B" w:rsidRPr="007572B8" w:rsidRDefault="008D115B" w:rsidP="00F762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Poprawność zaprojektowania i realizacji badań marketingowych dla wybranej organizacji oraz interpretacji ich wyników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F762D6" w:rsidP="00F762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02, 0</w:t>
            </w:r>
            <w:r w:rsidR="008D115B" w:rsidRPr="007572B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,0</w:t>
            </w:r>
            <w:r w:rsidR="008D115B" w:rsidRPr="007572B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  <w:r w:rsidR="008D115B" w:rsidRPr="007572B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, 0</w:t>
            </w:r>
            <w:r w:rsidR="008D115B" w:rsidRPr="007572B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,07,0</w:t>
            </w:r>
            <w:r w:rsidR="008D115B" w:rsidRPr="007572B8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,0</w:t>
            </w:r>
            <w:r w:rsidR="008D115B" w:rsidRPr="007572B8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8D115B" w:rsidRPr="007572B8" w:rsidTr="009915E2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Egzamin pisemny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115B" w:rsidRPr="007572B8" w:rsidRDefault="00F762D6" w:rsidP="00F762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01,02,03,04,0</w:t>
            </w:r>
            <w:r w:rsidR="008D115B" w:rsidRPr="007572B8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D115B" w:rsidRPr="007572B8" w:rsidTr="009915E2">
        <w:trPr>
          <w:cantSplit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Wykonanie projektu z badań marketingowych i egzamin pisemny z pytaniami otwartymi</w:t>
            </w:r>
          </w:p>
        </w:tc>
      </w:tr>
    </w:tbl>
    <w:p w:rsidR="008D115B" w:rsidRPr="007572B8" w:rsidRDefault="008D115B" w:rsidP="008D115B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8D115B" w:rsidRPr="007572B8" w:rsidTr="009915E2">
        <w:tc>
          <w:tcPr>
            <w:tcW w:w="10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D115B" w:rsidRPr="007572B8" w:rsidRDefault="008D115B" w:rsidP="009915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NAKŁAD PRACY STUDENTA</w:t>
            </w:r>
          </w:p>
          <w:p w:rsidR="008D115B" w:rsidRPr="007572B8" w:rsidRDefault="008D115B" w:rsidP="009915E2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8D115B" w:rsidRPr="007572B8" w:rsidTr="009915E2">
        <w:trPr>
          <w:trHeight w:val="263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Liczba godzin  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Udział w wykładach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15              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Samodzielne studiowanie tematyki wykładów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Udział w ćwiczeniach audytoryjnych i laboratoryjnych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30            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Samodzielne przygotowywanie się do ćwiczeń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10              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Przygotowanie projektu / eseju / itp.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20             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Przygotowanie się do egzaminu / zaliczenia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19,9               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Udział w konsultacjach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ŁĄCZNY nakład pracy studenta w godz.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15B" w:rsidRPr="007572B8" w:rsidRDefault="008D115B" w:rsidP="009915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 xml:space="preserve">115         </w:t>
            </w:r>
          </w:p>
        </w:tc>
      </w:tr>
      <w:tr w:rsidR="008D115B" w:rsidRPr="007572B8" w:rsidTr="009915E2">
        <w:trPr>
          <w:trHeight w:val="236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15B" w:rsidRPr="007572B8" w:rsidRDefault="008D115B" w:rsidP="009915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>Liczba punktów ECTS za przedmiot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D115B" w:rsidRPr="007572B8" w:rsidRDefault="008D115B" w:rsidP="009915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b/>
                <w:sz w:val="24"/>
                <w:szCs w:val="24"/>
                <w:lang w:eastAsia="en-US"/>
              </w:rPr>
              <w:t xml:space="preserve">4      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15B" w:rsidRPr="007572B8" w:rsidRDefault="008D115B" w:rsidP="009915E2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Liczba p. ECTS związana z zajęciami praktycznymi</w:t>
            </w:r>
            <w:r w:rsidRPr="007572B8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D115B" w:rsidRPr="007572B8" w:rsidRDefault="00C94798" w:rsidP="009915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F762D6">
              <w:rPr>
                <w:b/>
                <w:sz w:val="24"/>
                <w:szCs w:val="24"/>
                <w:lang w:eastAsia="en-US"/>
              </w:rPr>
              <w:t>,0</w:t>
            </w:r>
            <w:r w:rsidR="008D115B" w:rsidRPr="007572B8">
              <w:rPr>
                <w:b/>
                <w:sz w:val="24"/>
                <w:szCs w:val="24"/>
                <w:lang w:eastAsia="en-US"/>
              </w:rPr>
              <w:t xml:space="preserve">             </w:t>
            </w:r>
          </w:p>
        </w:tc>
      </w:tr>
      <w:tr w:rsidR="008D115B" w:rsidRPr="007572B8" w:rsidTr="009915E2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8D115B" w:rsidRPr="007572B8" w:rsidRDefault="008D115B" w:rsidP="009915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72B8">
              <w:rPr>
                <w:sz w:val="24"/>
                <w:szCs w:val="24"/>
                <w:lang w:eastAsia="en-US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D115B" w:rsidRPr="00C01A30" w:rsidRDefault="00F762D6" w:rsidP="009915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1A30">
              <w:rPr>
                <w:b/>
                <w:sz w:val="24"/>
                <w:szCs w:val="24"/>
                <w:lang w:eastAsia="en-US"/>
              </w:rPr>
              <w:t>1,8</w:t>
            </w:r>
          </w:p>
        </w:tc>
      </w:tr>
    </w:tbl>
    <w:p w:rsidR="008D115B" w:rsidRDefault="008D115B" w:rsidP="008D115B"/>
    <w:p w:rsidR="003D64D6" w:rsidRDefault="003D64D6" w:rsidP="003D64D6">
      <w:pPr>
        <w:rPr>
          <w:sz w:val="24"/>
          <w:szCs w:val="24"/>
        </w:rPr>
      </w:pPr>
    </w:p>
    <w:sectPr w:rsidR="003D64D6" w:rsidSect="006B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225"/>
    <w:multiLevelType w:val="hybridMultilevel"/>
    <w:tmpl w:val="D05A8A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95E6A"/>
    <w:multiLevelType w:val="hybridMultilevel"/>
    <w:tmpl w:val="BD48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CE2"/>
    <w:multiLevelType w:val="hybridMultilevel"/>
    <w:tmpl w:val="CB1438D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39285C"/>
    <w:multiLevelType w:val="hybridMultilevel"/>
    <w:tmpl w:val="51C2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4329"/>
    <w:multiLevelType w:val="hybridMultilevel"/>
    <w:tmpl w:val="5AF0427A"/>
    <w:lvl w:ilvl="0" w:tplc="B538B2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8DF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41D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008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2C3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253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6FA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2AD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0B4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03F14"/>
    <w:multiLevelType w:val="hybridMultilevel"/>
    <w:tmpl w:val="4552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74771"/>
    <w:multiLevelType w:val="hybridMultilevel"/>
    <w:tmpl w:val="E7E2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A3889"/>
    <w:multiLevelType w:val="hybridMultilevel"/>
    <w:tmpl w:val="5E94E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E7E05"/>
    <w:multiLevelType w:val="hybridMultilevel"/>
    <w:tmpl w:val="AB6AAC64"/>
    <w:lvl w:ilvl="0" w:tplc="271497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A5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44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8BE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C71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E44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CC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818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E9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A02FA"/>
    <w:multiLevelType w:val="hybridMultilevel"/>
    <w:tmpl w:val="DA58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67664"/>
    <w:multiLevelType w:val="hybridMultilevel"/>
    <w:tmpl w:val="7DA23A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641E57"/>
    <w:multiLevelType w:val="hybridMultilevel"/>
    <w:tmpl w:val="6E38B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084677"/>
    <w:multiLevelType w:val="hybridMultilevel"/>
    <w:tmpl w:val="270A161A"/>
    <w:lvl w:ilvl="0" w:tplc="32428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E8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EA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6B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CF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45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20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4F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05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02924"/>
    <w:multiLevelType w:val="hybridMultilevel"/>
    <w:tmpl w:val="B83C4336"/>
    <w:lvl w:ilvl="0" w:tplc="0415000F">
      <w:start w:val="1"/>
      <w:numFmt w:val="decimal"/>
      <w:lvlText w:val="%1."/>
      <w:lvlJc w:val="left"/>
      <w:pPr>
        <w:ind w:left="1015" w:hanging="360"/>
      </w:pPr>
    </w:lvl>
    <w:lvl w:ilvl="1" w:tplc="04150019">
      <w:start w:val="1"/>
      <w:numFmt w:val="lowerLetter"/>
      <w:lvlText w:val="%2."/>
      <w:lvlJc w:val="left"/>
      <w:pPr>
        <w:ind w:left="1735" w:hanging="360"/>
      </w:pPr>
    </w:lvl>
    <w:lvl w:ilvl="2" w:tplc="0415001B">
      <w:start w:val="1"/>
      <w:numFmt w:val="lowerRoman"/>
      <w:lvlText w:val="%3."/>
      <w:lvlJc w:val="right"/>
      <w:pPr>
        <w:ind w:left="2455" w:hanging="180"/>
      </w:pPr>
    </w:lvl>
    <w:lvl w:ilvl="3" w:tplc="0415000F">
      <w:start w:val="1"/>
      <w:numFmt w:val="decimal"/>
      <w:lvlText w:val="%4."/>
      <w:lvlJc w:val="left"/>
      <w:pPr>
        <w:ind w:left="3175" w:hanging="360"/>
      </w:pPr>
    </w:lvl>
    <w:lvl w:ilvl="4" w:tplc="04150019">
      <w:start w:val="1"/>
      <w:numFmt w:val="lowerLetter"/>
      <w:lvlText w:val="%5."/>
      <w:lvlJc w:val="left"/>
      <w:pPr>
        <w:ind w:left="3895" w:hanging="360"/>
      </w:pPr>
    </w:lvl>
    <w:lvl w:ilvl="5" w:tplc="0415001B">
      <w:start w:val="1"/>
      <w:numFmt w:val="lowerRoman"/>
      <w:lvlText w:val="%6."/>
      <w:lvlJc w:val="right"/>
      <w:pPr>
        <w:ind w:left="4615" w:hanging="180"/>
      </w:pPr>
    </w:lvl>
    <w:lvl w:ilvl="6" w:tplc="0415000F">
      <w:start w:val="1"/>
      <w:numFmt w:val="decimal"/>
      <w:lvlText w:val="%7."/>
      <w:lvlJc w:val="left"/>
      <w:pPr>
        <w:ind w:left="5335" w:hanging="360"/>
      </w:pPr>
    </w:lvl>
    <w:lvl w:ilvl="7" w:tplc="04150019">
      <w:start w:val="1"/>
      <w:numFmt w:val="lowerLetter"/>
      <w:lvlText w:val="%8."/>
      <w:lvlJc w:val="left"/>
      <w:pPr>
        <w:ind w:left="6055" w:hanging="360"/>
      </w:pPr>
    </w:lvl>
    <w:lvl w:ilvl="8" w:tplc="0415001B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0741"/>
    <w:rsid w:val="00050E63"/>
    <w:rsid w:val="000A5BE7"/>
    <w:rsid w:val="001151CE"/>
    <w:rsid w:val="00342B03"/>
    <w:rsid w:val="003669AC"/>
    <w:rsid w:val="003D64D6"/>
    <w:rsid w:val="003E3041"/>
    <w:rsid w:val="00555117"/>
    <w:rsid w:val="00585188"/>
    <w:rsid w:val="005B122F"/>
    <w:rsid w:val="00627DDC"/>
    <w:rsid w:val="00641D32"/>
    <w:rsid w:val="006674A4"/>
    <w:rsid w:val="006B3EF1"/>
    <w:rsid w:val="007572B8"/>
    <w:rsid w:val="007A721D"/>
    <w:rsid w:val="008D115B"/>
    <w:rsid w:val="00912B07"/>
    <w:rsid w:val="00986700"/>
    <w:rsid w:val="00A10741"/>
    <w:rsid w:val="00AC4D23"/>
    <w:rsid w:val="00C01A30"/>
    <w:rsid w:val="00C94798"/>
    <w:rsid w:val="00D87635"/>
    <w:rsid w:val="00EA1149"/>
    <w:rsid w:val="00F1140E"/>
    <w:rsid w:val="00F60404"/>
    <w:rsid w:val="00F762D6"/>
    <w:rsid w:val="00FB03D2"/>
    <w:rsid w:val="00FC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64D6"/>
    <w:pPr>
      <w:keepNext/>
      <w:snapToGrid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67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4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64D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986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64D6"/>
    <w:pPr>
      <w:keepNext/>
      <w:snapToGrid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67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4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64D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986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PWSZ</cp:lastModifiedBy>
  <cp:revision>4</cp:revision>
  <cp:lastPrinted>2014-05-09T16:22:00Z</cp:lastPrinted>
  <dcterms:created xsi:type="dcterms:W3CDTF">2014-05-09T15:30:00Z</dcterms:created>
  <dcterms:modified xsi:type="dcterms:W3CDTF">2016-08-02T10:01:00Z</dcterms:modified>
</cp:coreProperties>
</file>